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CEA" w:rsidRDefault="00612992">
      <w:pPr>
        <w:pStyle w:val="CRCoverPage"/>
        <w:tabs>
          <w:tab w:val="right" w:pos="9639"/>
        </w:tabs>
        <w:spacing w:after="0"/>
        <w:rPr>
          <w:b/>
          <w:i/>
          <w:noProof/>
          <w:sz w:val="28"/>
        </w:rPr>
      </w:pPr>
      <w:r>
        <w:rPr>
          <w:b/>
          <w:noProof/>
          <w:sz w:val="24"/>
        </w:rPr>
        <w:t>3GPP TSG-</w:t>
      </w:r>
      <w:r w:rsidR="00EA4250">
        <w:fldChar w:fldCharType="begin"/>
      </w:r>
      <w:r w:rsidR="00EA4250">
        <w:instrText xml:space="preserve"> DOCPROPERTY  TSG/WGRef  \* MERGEFORMAT </w:instrText>
      </w:r>
      <w:r w:rsidR="00EA4250">
        <w:fldChar w:fldCharType="separate"/>
      </w:r>
      <w:r>
        <w:rPr>
          <w:b/>
          <w:noProof/>
          <w:sz w:val="24"/>
        </w:rPr>
        <w:t>RAN2</w:t>
      </w:r>
      <w:r w:rsidR="00EA4250">
        <w:rPr>
          <w:b/>
          <w:noProof/>
          <w:sz w:val="24"/>
        </w:rPr>
        <w:fldChar w:fldCharType="end"/>
      </w:r>
      <w:r>
        <w:rPr>
          <w:b/>
          <w:noProof/>
          <w:sz w:val="24"/>
        </w:rPr>
        <w:t xml:space="preserve"> Meeting #</w:t>
      </w:r>
      <w:r w:rsidR="00EA4250">
        <w:fldChar w:fldCharType="begin"/>
      </w:r>
      <w:r w:rsidR="00EA4250">
        <w:instrText xml:space="preserve"> DOCPROPERTY  MtgSeq  \* MERGEFORMAT </w:instrText>
      </w:r>
      <w:r w:rsidR="00EA4250">
        <w:fldChar w:fldCharType="separate"/>
      </w:r>
      <w:r>
        <w:rPr>
          <w:b/>
          <w:noProof/>
          <w:sz w:val="24"/>
        </w:rPr>
        <w:t xml:space="preserve"> 110bis </w:t>
      </w:r>
      <w:r>
        <w:rPr>
          <w:b/>
          <w:bCs/>
          <w:sz w:val="24"/>
          <w:szCs w:val="24"/>
          <w:lang w:eastAsia="ja-JP"/>
        </w:rPr>
        <w:t>electronic</w:t>
      </w:r>
      <w:r>
        <w:rPr>
          <w:b/>
          <w:noProof/>
          <w:sz w:val="24"/>
        </w:rPr>
        <w:t xml:space="preserve"> </w:t>
      </w:r>
      <w:r w:rsidR="00EA4250">
        <w:rPr>
          <w:b/>
          <w:noProof/>
          <w:sz w:val="24"/>
        </w:rPr>
        <w:fldChar w:fldCharType="end"/>
      </w:r>
      <w:r>
        <w:rPr>
          <w:b/>
          <w:i/>
          <w:noProof/>
          <w:sz w:val="28"/>
        </w:rPr>
        <w:tab/>
      </w:r>
      <w:r w:rsidR="00EA4250">
        <w:fldChar w:fldCharType="begin"/>
      </w:r>
      <w:r w:rsidR="00EA4250">
        <w:instrText xml:space="preserve"> DOCPROPERTY  Tdoc#  \* MERGEFORMAT </w:instrText>
      </w:r>
      <w:r w:rsidR="00EA4250">
        <w:fldChar w:fldCharType="separate"/>
      </w:r>
      <w:r>
        <w:rPr>
          <w:b/>
          <w:i/>
          <w:noProof/>
          <w:sz w:val="28"/>
        </w:rPr>
        <w:t>R2-200</w:t>
      </w:r>
      <w:r w:rsidR="00A55B0C">
        <w:rPr>
          <w:b/>
          <w:i/>
          <w:noProof/>
          <w:sz w:val="28"/>
        </w:rPr>
        <w:t>5776</w:t>
      </w:r>
      <w:r w:rsidR="00EA4250">
        <w:rPr>
          <w:b/>
          <w:i/>
          <w:noProof/>
          <w:sz w:val="28"/>
        </w:rPr>
        <w:fldChar w:fldCharType="end"/>
      </w:r>
    </w:p>
    <w:p w:rsidR="00264CEA" w:rsidRDefault="00612992">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4CEA">
        <w:tc>
          <w:tcPr>
            <w:tcW w:w="9641" w:type="dxa"/>
            <w:gridSpan w:val="9"/>
            <w:tcBorders>
              <w:top w:val="single" w:sz="4" w:space="0" w:color="auto"/>
              <w:left w:val="single" w:sz="4" w:space="0" w:color="auto"/>
              <w:right w:val="single" w:sz="4" w:space="0" w:color="auto"/>
            </w:tcBorders>
          </w:tcPr>
          <w:p w:rsidR="00264CEA" w:rsidRDefault="00612992">
            <w:pPr>
              <w:pStyle w:val="CRCoverPage"/>
              <w:spacing w:after="0"/>
              <w:jc w:val="right"/>
              <w:rPr>
                <w:i/>
                <w:noProof/>
              </w:rPr>
            </w:pPr>
            <w:r>
              <w:rPr>
                <w:i/>
                <w:noProof/>
                <w:sz w:val="14"/>
              </w:rPr>
              <w:t>CR-Form-v12.0</w:t>
            </w:r>
          </w:p>
        </w:tc>
      </w:tr>
      <w:tr w:rsidR="00264CEA">
        <w:tc>
          <w:tcPr>
            <w:tcW w:w="9641" w:type="dxa"/>
            <w:gridSpan w:val="9"/>
            <w:tcBorders>
              <w:left w:val="single" w:sz="4" w:space="0" w:color="auto"/>
              <w:right w:val="single" w:sz="4" w:space="0" w:color="auto"/>
            </w:tcBorders>
          </w:tcPr>
          <w:p w:rsidR="00264CEA" w:rsidRDefault="00612992">
            <w:pPr>
              <w:pStyle w:val="CRCoverPage"/>
              <w:spacing w:after="0"/>
              <w:jc w:val="center"/>
              <w:rPr>
                <w:noProof/>
              </w:rPr>
            </w:pPr>
            <w:r>
              <w:rPr>
                <w:b/>
                <w:noProof/>
                <w:sz w:val="32"/>
              </w:rPr>
              <w:t>CHANGE REQUEST</w:t>
            </w:r>
          </w:p>
        </w:tc>
      </w:tr>
      <w:tr w:rsidR="00264CEA">
        <w:tc>
          <w:tcPr>
            <w:tcW w:w="9641" w:type="dxa"/>
            <w:gridSpan w:val="9"/>
            <w:tcBorders>
              <w:left w:val="single" w:sz="4" w:space="0" w:color="auto"/>
              <w:right w:val="single" w:sz="4" w:space="0" w:color="auto"/>
            </w:tcBorders>
          </w:tcPr>
          <w:p w:rsidR="00264CEA" w:rsidRDefault="00264CEA">
            <w:pPr>
              <w:pStyle w:val="CRCoverPage"/>
              <w:spacing w:after="0"/>
              <w:rPr>
                <w:noProof/>
                <w:sz w:val="8"/>
                <w:szCs w:val="8"/>
              </w:rPr>
            </w:pPr>
          </w:p>
        </w:tc>
      </w:tr>
      <w:tr w:rsidR="00264CEA">
        <w:tc>
          <w:tcPr>
            <w:tcW w:w="142" w:type="dxa"/>
            <w:tcBorders>
              <w:left w:val="single" w:sz="4" w:space="0" w:color="auto"/>
            </w:tcBorders>
          </w:tcPr>
          <w:p w:rsidR="00264CEA" w:rsidRDefault="00264CEA">
            <w:pPr>
              <w:pStyle w:val="CRCoverPage"/>
              <w:spacing w:after="0"/>
              <w:jc w:val="right"/>
              <w:rPr>
                <w:noProof/>
              </w:rPr>
            </w:pPr>
          </w:p>
        </w:tc>
        <w:tc>
          <w:tcPr>
            <w:tcW w:w="1559" w:type="dxa"/>
            <w:shd w:val="pct30" w:color="FFFF00" w:fill="auto"/>
          </w:tcPr>
          <w:p w:rsidR="00264CEA" w:rsidRDefault="006129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36.323</w:t>
            </w:r>
            <w:r>
              <w:rPr>
                <w:b/>
                <w:noProof/>
                <w:sz w:val="28"/>
              </w:rPr>
              <w:fldChar w:fldCharType="end"/>
            </w:r>
          </w:p>
        </w:tc>
        <w:tc>
          <w:tcPr>
            <w:tcW w:w="709" w:type="dxa"/>
          </w:tcPr>
          <w:p w:rsidR="00264CEA" w:rsidRDefault="00612992">
            <w:pPr>
              <w:pStyle w:val="CRCoverPage"/>
              <w:spacing w:after="0"/>
              <w:jc w:val="center"/>
              <w:rPr>
                <w:noProof/>
              </w:rPr>
            </w:pPr>
            <w:r>
              <w:rPr>
                <w:b/>
                <w:noProof/>
                <w:sz w:val="28"/>
              </w:rPr>
              <w:t>CR</w:t>
            </w:r>
          </w:p>
        </w:tc>
        <w:tc>
          <w:tcPr>
            <w:tcW w:w="1276" w:type="dxa"/>
            <w:shd w:val="pct30" w:color="FFFF00" w:fill="auto"/>
          </w:tcPr>
          <w:p w:rsidR="00264CEA" w:rsidRDefault="00EA4250">
            <w:pPr>
              <w:pStyle w:val="CRCoverPage"/>
              <w:spacing w:after="0"/>
              <w:rPr>
                <w:noProof/>
              </w:rPr>
            </w:pPr>
            <w:r>
              <w:fldChar w:fldCharType="begin"/>
            </w:r>
            <w:r>
              <w:instrText xml:space="preserve"> DOCPROPERTY  Cr#  \* MERGEFORMAT </w:instrText>
            </w:r>
            <w:r>
              <w:fldChar w:fldCharType="separate"/>
            </w:r>
            <w:r w:rsidR="00612992">
              <w:rPr>
                <w:b/>
                <w:noProof/>
                <w:sz w:val="28"/>
              </w:rPr>
              <w:t>0280</w:t>
            </w:r>
            <w:r>
              <w:rPr>
                <w:b/>
                <w:noProof/>
                <w:sz w:val="28"/>
              </w:rPr>
              <w:fldChar w:fldCharType="end"/>
            </w:r>
          </w:p>
        </w:tc>
        <w:tc>
          <w:tcPr>
            <w:tcW w:w="709" w:type="dxa"/>
          </w:tcPr>
          <w:p w:rsidR="00264CEA" w:rsidRDefault="00612992">
            <w:pPr>
              <w:pStyle w:val="CRCoverPage"/>
              <w:tabs>
                <w:tab w:val="right" w:pos="625"/>
              </w:tabs>
              <w:spacing w:after="0"/>
              <w:jc w:val="center"/>
              <w:rPr>
                <w:noProof/>
              </w:rPr>
            </w:pPr>
            <w:r>
              <w:rPr>
                <w:b/>
                <w:bCs/>
                <w:noProof/>
                <w:sz w:val="28"/>
              </w:rPr>
              <w:t>rev</w:t>
            </w:r>
          </w:p>
        </w:tc>
        <w:tc>
          <w:tcPr>
            <w:tcW w:w="992" w:type="dxa"/>
            <w:shd w:val="pct30" w:color="FFFF00" w:fill="auto"/>
          </w:tcPr>
          <w:p w:rsidR="00264CEA" w:rsidRDefault="00A55B0C">
            <w:pPr>
              <w:pStyle w:val="CRCoverPage"/>
              <w:spacing w:after="0"/>
              <w:jc w:val="center"/>
              <w:rPr>
                <w:b/>
                <w:noProof/>
              </w:rPr>
            </w:pPr>
            <w:r>
              <w:rPr>
                <w:b/>
                <w:noProof/>
                <w:sz w:val="28"/>
              </w:rPr>
              <w:t>2</w:t>
            </w:r>
          </w:p>
        </w:tc>
        <w:tc>
          <w:tcPr>
            <w:tcW w:w="2410" w:type="dxa"/>
          </w:tcPr>
          <w:p w:rsidR="00264CEA" w:rsidRDefault="006129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64CEA" w:rsidRDefault="006129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264CEA" w:rsidRDefault="00264CEA">
            <w:pPr>
              <w:pStyle w:val="CRCoverPage"/>
              <w:spacing w:after="0"/>
              <w:rPr>
                <w:noProof/>
              </w:rPr>
            </w:pPr>
          </w:p>
        </w:tc>
      </w:tr>
      <w:tr w:rsidR="00264CEA">
        <w:tc>
          <w:tcPr>
            <w:tcW w:w="9641" w:type="dxa"/>
            <w:gridSpan w:val="9"/>
            <w:tcBorders>
              <w:left w:val="single" w:sz="4" w:space="0" w:color="auto"/>
              <w:right w:val="single" w:sz="4" w:space="0" w:color="auto"/>
            </w:tcBorders>
          </w:tcPr>
          <w:p w:rsidR="00264CEA" w:rsidRDefault="00264CEA">
            <w:pPr>
              <w:pStyle w:val="CRCoverPage"/>
              <w:spacing w:after="0"/>
              <w:rPr>
                <w:noProof/>
              </w:rPr>
            </w:pPr>
          </w:p>
        </w:tc>
      </w:tr>
      <w:tr w:rsidR="00264CEA">
        <w:tc>
          <w:tcPr>
            <w:tcW w:w="9641" w:type="dxa"/>
            <w:gridSpan w:val="9"/>
            <w:tcBorders>
              <w:top w:val="single" w:sz="4" w:space="0" w:color="auto"/>
            </w:tcBorders>
          </w:tcPr>
          <w:p w:rsidR="00264CEA" w:rsidRDefault="0061299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64CEA">
        <w:tc>
          <w:tcPr>
            <w:tcW w:w="9641" w:type="dxa"/>
            <w:gridSpan w:val="9"/>
          </w:tcPr>
          <w:p w:rsidR="00264CEA" w:rsidRDefault="00264CEA">
            <w:pPr>
              <w:pStyle w:val="CRCoverPage"/>
              <w:spacing w:after="0"/>
              <w:rPr>
                <w:noProof/>
                <w:sz w:val="8"/>
                <w:szCs w:val="8"/>
              </w:rPr>
            </w:pPr>
          </w:p>
        </w:tc>
      </w:tr>
    </w:tbl>
    <w:p w:rsidR="00264CEA" w:rsidRDefault="00264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4CEA">
        <w:tc>
          <w:tcPr>
            <w:tcW w:w="2835" w:type="dxa"/>
          </w:tcPr>
          <w:p w:rsidR="00264CEA" w:rsidRDefault="00612992">
            <w:pPr>
              <w:pStyle w:val="CRCoverPage"/>
              <w:tabs>
                <w:tab w:val="right" w:pos="2751"/>
              </w:tabs>
              <w:spacing w:after="0"/>
              <w:rPr>
                <w:b/>
                <w:i/>
                <w:noProof/>
              </w:rPr>
            </w:pPr>
            <w:r>
              <w:rPr>
                <w:b/>
                <w:i/>
                <w:noProof/>
              </w:rPr>
              <w:t>Proposed change affects:</w:t>
            </w:r>
          </w:p>
        </w:tc>
        <w:tc>
          <w:tcPr>
            <w:tcW w:w="1418" w:type="dxa"/>
          </w:tcPr>
          <w:p w:rsidR="00264CEA" w:rsidRDefault="006129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4CEA" w:rsidRDefault="00264CEA">
            <w:pPr>
              <w:pStyle w:val="CRCoverPage"/>
              <w:spacing w:after="0"/>
              <w:jc w:val="center"/>
              <w:rPr>
                <w:b/>
                <w:caps/>
                <w:noProof/>
              </w:rPr>
            </w:pPr>
          </w:p>
        </w:tc>
        <w:tc>
          <w:tcPr>
            <w:tcW w:w="709" w:type="dxa"/>
            <w:tcBorders>
              <w:left w:val="single" w:sz="4" w:space="0" w:color="auto"/>
            </w:tcBorders>
          </w:tcPr>
          <w:p w:rsidR="00264CEA" w:rsidRDefault="006129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4CEA" w:rsidRDefault="00612992">
            <w:pPr>
              <w:pStyle w:val="CRCoverPage"/>
              <w:spacing w:after="0"/>
              <w:jc w:val="center"/>
              <w:rPr>
                <w:b/>
                <w:caps/>
                <w:noProof/>
                <w:lang w:eastAsia="zh-CN"/>
              </w:rPr>
            </w:pPr>
            <w:r>
              <w:rPr>
                <w:rFonts w:hint="eastAsia"/>
                <w:b/>
                <w:caps/>
                <w:noProof/>
                <w:lang w:eastAsia="zh-CN"/>
              </w:rPr>
              <w:t>X</w:t>
            </w:r>
          </w:p>
        </w:tc>
        <w:tc>
          <w:tcPr>
            <w:tcW w:w="2126" w:type="dxa"/>
          </w:tcPr>
          <w:p w:rsidR="00264CEA" w:rsidRDefault="006129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4CEA" w:rsidRDefault="0061299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64CEA" w:rsidRDefault="006129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4CEA" w:rsidRDefault="00264CEA">
            <w:pPr>
              <w:pStyle w:val="CRCoverPage"/>
              <w:spacing w:after="0"/>
              <w:jc w:val="center"/>
              <w:rPr>
                <w:b/>
                <w:bCs/>
                <w:caps/>
                <w:noProof/>
              </w:rPr>
            </w:pPr>
          </w:p>
        </w:tc>
      </w:tr>
    </w:tbl>
    <w:p w:rsidR="00264CEA" w:rsidRDefault="00264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4CEA">
        <w:tc>
          <w:tcPr>
            <w:tcW w:w="9640" w:type="dxa"/>
            <w:gridSpan w:val="11"/>
          </w:tcPr>
          <w:p w:rsidR="00264CEA" w:rsidRDefault="00264CEA">
            <w:pPr>
              <w:pStyle w:val="CRCoverPage"/>
              <w:spacing w:after="0"/>
              <w:rPr>
                <w:noProof/>
                <w:sz w:val="8"/>
                <w:szCs w:val="8"/>
              </w:rPr>
            </w:pPr>
          </w:p>
        </w:tc>
      </w:tr>
      <w:tr w:rsidR="00264CEA">
        <w:tc>
          <w:tcPr>
            <w:tcW w:w="1843" w:type="dxa"/>
            <w:tcBorders>
              <w:top w:val="single" w:sz="4" w:space="0" w:color="auto"/>
              <w:left w:val="single" w:sz="4" w:space="0" w:color="auto"/>
            </w:tcBorders>
          </w:tcPr>
          <w:p w:rsidR="00264CEA" w:rsidRDefault="006129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64CEA" w:rsidRDefault="00612992">
            <w:pPr>
              <w:pStyle w:val="CRCoverPage"/>
              <w:spacing w:after="0"/>
              <w:ind w:left="100"/>
              <w:rPr>
                <w:noProof/>
                <w:lang w:eastAsia="zh-CN"/>
              </w:rPr>
            </w:pPr>
            <w:r>
              <w:rPr>
                <w:rFonts w:hint="eastAsia"/>
                <w:noProof/>
                <w:lang w:eastAsia="zh-CN"/>
              </w:rPr>
              <w:t>C</w:t>
            </w:r>
            <w:r>
              <w:rPr>
                <w:noProof/>
                <w:lang w:eastAsia="zh-CN"/>
              </w:rPr>
              <w:t>orrection on SRB duplication</w:t>
            </w:r>
          </w:p>
        </w:tc>
      </w:tr>
      <w:tr w:rsidR="00264CEA">
        <w:tc>
          <w:tcPr>
            <w:tcW w:w="1843" w:type="dxa"/>
            <w:tcBorders>
              <w:left w:val="single" w:sz="4" w:space="0" w:color="auto"/>
            </w:tcBorders>
          </w:tcPr>
          <w:p w:rsidR="00264CEA" w:rsidRDefault="00264CEA">
            <w:pPr>
              <w:pStyle w:val="CRCoverPage"/>
              <w:spacing w:after="0"/>
              <w:rPr>
                <w:b/>
                <w:i/>
                <w:noProof/>
                <w:sz w:val="8"/>
                <w:szCs w:val="8"/>
              </w:rPr>
            </w:pPr>
          </w:p>
        </w:tc>
        <w:tc>
          <w:tcPr>
            <w:tcW w:w="7797" w:type="dxa"/>
            <w:gridSpan w:val="10"/>
            <w:tcBorders>
              <w:right w:val="single" w:sz="4" w:space="0" w:color="auto"/>
            </w:tcBorders>
          </w:tcPr>
          <w:p w:rsidR="00264CEA" w:rsidRDefault="00264CEA">
            <w:pPr>
              <w:pStyle w:val="CRCoverPage"/>
              <w:spacing w:after="0"/>
              <w:rPr>
                <w:noProof/>
                <w:sz w:val="8"/>
                <w:szCs w:val="8"/>
              </w:rPr>
            </w:pPr>
          </w:p>
        </w:tc>
      </w:tr>
      <w:tr w:rsidR="00264CEA">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64CEA" w:rsidRDefault="00612992">
            <w:pPr>
              <w:pStyle w:val="CRCoverPage"/>
              <w:spacing w:after="0"/>
              <w:ind w:left="100"/>
              <w:rPr>
                <w:noProof/>
              </w:rPr>
            </w:pPr>
            <w:r>
              <w:t>OPPO</w:t>
            </w:r>
            <w:r w:rsidR="00807C31">
              <w:t xml:space="preserve">, </w:t>
            </w:r>
            <w:r w:rsidR="00807C31" w:rsidRPr="00807C31">
              <w:t>LG Electronics</w:t>
            </w:r>
          </w:p>
        </w:tc>
      </w:tr>
      <w:tr w:rsidR="00264CEA">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64CEA" w:rsidRDefault="006129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264CEA">
        <w:tc>
          <w:tcPr>
            <w:tcW w:w="1843" w:type="dxa"/>
            <w:tcBorders>
              <w:left w:val="single" w:sz="4" w:space="0" w:color="auto"/>
            </w:tcBorders>
          </w:tcPr>
          <w:p w:rsidR="00264CEA" w:rsidRDefault="00264CEA">
            <w:pPr>
              <w:pStyle w:val="CRCoverPage"/>
              <w:spacing w:after="0"/>
              <w:rPr>
                <w:b/>
                <w:i/>
                <w:noProof/>
                <w:sz w:val="8"/>
                <w:szCs w:val="8"/>
              </w:rPr>
            </w:pPr>
          </w:p>
        </w:tc>
        <w:tc>
          <w:tcPr>
            <w:tcW w:w="7797" w:type="dxa"/>
            <w:gridSpan w:val="10"/>
            <w:tcBorders>
              <w:right w:val="single" w:sz="4" w:space="0" w:color="auto"/>
            </w:tcBorders>
          </w:tcPr>
          <w:p w:rsidR="00264CEA" w:rsidRDefault="00264CEA">
            <w:pPr>
              <w:pStyle w:val="CRCoverPage"/>
              <w:spacing w:after="0"/>
              <w:rPr>
                <w:noProof/>
                <w:sz w:val="8"/>
                <w:szCs w:val="8"/>
              </w:rPr>
            </w:pPr>
          </w:p>
        </w:tc>
      </w:tr>
      <w:tr w:rsidR="00264CEA">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Work item code:</w:t>
            </w:r>
          </w:p>
        </w:tc>
        <w:tc>
          <w:tcPr>
            <w:tcW w:w="3686" w:type="dxa"/>
            <w:gridSpan w:val="5"/>
            <w:shd w:val="pct30" w:color="FFFF00" w:fill="auto"/>
          </w:tcPr>
          <w:p w:rsidR="00264CEA" w:rsidRDefault="00612992">
            <w:pPr>
              <w:pStyle w:val="CRCoverPage"/>
              <w:spacing w:after="0"/>
              <w:ind w:left="100"/>
              <w:rPr>
                <w:noProof/>
              </w:rPr>
            </w:pPr>
            <w:r>
              <w:rPr>
                <w:highlight w:val="green"/>
              </w:rPr>
              <w:fldChar w:fldCharType="begin"/>
            </w:r>
            <w:r>
              <w:rPr>
                <w:highlight w:val="green"/>
              </w:rPr>
              <w:instrText xml:space="preserve"> DOCPROPERTY  RelatedWis  \* MERGEFORMAT </w:instrText>
            </w:r>
            <w:r>
              <w:rPr>
                <w:highlight w:val="green"/>
              </w:rPr>
              <w:fldChar w:fldCharType="separate"/>
            </w:r>
            <w:r>
              <w:rPr>
                <w:noProof/>
              </w:rPr>
              <w:t>LTE_HRLLC</w:t>
            </w:r>
            <w:r>
              <w:rPr>
                <w:noProof/>
                <w:highlight w:val="green"/>
              </w:rPr>
              <w:fldChar w:fldCharType="end"/>
            </w:r>
          </w:p>
        </w:tc>
        <w:tc>
          <w:tcPr>
            <w:tcW w:w="567" w:type="dxa"/>
            <w:tcBorders>
              <w:left w:val="nil"/>
            </w:tcBorders>
          </w:tcPr>
          <w:p w:rsidR="00264CEA" w:rsidRDefault="00264CEA">
            <w:pPr>
              <w:pStyle w:val="CRCoverPage"/>
              <w:spacing w:after="0"/>
              <w:ind w:right="100"/>
              <w:rPr>
                <w:noProof/>
              </w:rPr>
            </w:pPr>
          </w:p>
        </w:tc>
        <w:tc>
          <w:tcPr>
            <w:tcW w:w="1417" w:type="dxa"/>
            <w:gridSpan w:val="3"/>
            <w:tcBorders>
              <w:left w:val="nil"/>
            </w:tcBorders>
          </w:tcPr>
          <w:p w:rsidR="00264CEA" w:rsidRDefault="006129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4CEA" w:rsidRDefault="00612992">
            <w:pPr>
              <w:pStyle w:val="CRCoverPage"/>
              <w:spacing w:after="0"/>
              <w:ind w:left="100"/>
              <w:rPr>
                <w:noProof/>
              </w:rPr>
            </w:pPr>
            <w:r>
              <w:t>2020-4-4</w:t>
            </w:r>
          </w:p>
        </w:tc>
      </w:tr>
      <w:tr w:rsidR="00264CEA">
        <w:tc>
          <w:tcPr>
            <w:tcW w:w="1843" w:type="dxa"/>
            <w:tcBorders>
              <w:left w:val="single" w:sz="4" w:space="0" w:color="auto"/>
            </w:tcBorders>
          </w:tcPr>
          <w:p w:rsidR="00264CEA" w:rsidRDefault="00264CEA">
            <w:pPr>
              <w:pStyle w:val="CRCoverPage"/>
              <w:spacing w:after="0"/>
              <w:rPr>
                <w:b/>
                <w:i/>
                <w:noProof/>
                <w:sz w:val="8"/>
                <w:szCs w:val="8"/>
              </w:rPr>
            </w:pPr>
          </w:p>
        </w:tc>
        <w:tc>
          <w:tcPr>
            <w:tcW w:w="1986" w:type="dxa"/>
            <w:gridSpan w:val="4"/>
          </w:tcPr>
          <w:p w:rsidR="00264CEA" w:rsidRDefault="00264CEA">
            <w:pPr>
              <w:pStyle w:val="CRCoverPage"/>
              <w:spacing w:after="0"/>
              <w:rPr>
                <w:noProof/>
                <w:sz w:val="8"/>
                <w:szCs w:val="8"/>
              </w:rPr>
            </w:pPr>
          </w:p>
        </w:tc>
        <w:tc>
          <w:tcPr>
            <w:tcW w:w="2267" w:type="dxa"/>
            <w:gridSpan w:val="2"/>
          </w:tcPr>
          <w:p w:rsidR="00264CEA" w:rsidRDefault="00264CEA">
            <w:pPr>
              <w:pStyle w:val="CRCoverPage"/>
              <w:spacing w:after="0"/>
              <w:rPr>
                <w:noProof/>
                <w:sz w:val="8"/>
                <w:szCs w:val="8"/>
              </w:rPr>
            </w:pPr>
          </w:p>
        </w:tc>
        <w:tc>
          <w:tcPr>
            <w:tcW w:w="1417" w:type="dxa"/>
            <w:gridSpan w:val="3"/>
          </w:tcPr>
          <w:p w:rsidR="00264CEA" w:rsidRDefault="00264CEA">
            <w:pPr>
              <w:pStyle w:val="CRCoverPage"/>
              <w:spacing w:after="0"/>
              <w:rPr>
                <w:noProof/>
                <w:sz w:val="8"/>
                <w:szCs w:val="8"/>
              </w:rPr>
            </w:pPr>
          </w:p>
        </w:tc>
        <w:tc>
          <w:tcPr>
            <w:tcW w:w="2127" w:type="dxa"/>
            <w:tcBorders>
              <w:right w:val="single" w:sz="4" w:space="0" w:color="auto"/>
            </w:tcBorders>
          </w:tcPr>
          <w:p w:rsidR="00264CEA" w:rsidRDefault="00264CEA">
            <w:pPr>
              <w:pStyle w:val="CRCoverPage"/>
              <w:spacing w:after="0"/>
              <w:rPr>
                <w:noProof/>
                <w:sz w:val="8"/>
                <w:szCs w:val="8"/>
              </w:rPr>
            </w:pPr>
          </w:p>
        </w:tc>
      </w:tr>
      <w:tr w:rsidR="00264CEA">
        <w:trPr>
          <w:cantSplit/>
        </w:trPr>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Category:</w:t>
            </w:r>
          </w:p>
        </w:tc>
        <w:tc>
          <w:tcPr>
            <w:tcW w:w="851" w:type="dxa"/>
            <w:shd w:val="pct30" w:color="FFFF00" w:fill="auto"/>
          </w:tcPr>
          <w:p w:rsidR="00264CEA" w:rsidRDefault="006129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264CEA" w:rsidRDefault="00264CEA">
            <w:pPr>
              <w:pStyle w:val="CRCoverPage"/>
              <w:spacing w:after="0"/>
              <w:rPr>
                <w:noProof/>
              </w:rPr>
            </w:pPr>
          </w:p>
        </w:tc>
        <w:tc>
          <w:tcPr>
            <w:tcW w:w="1417" w:type="dxa"/>
            <w:gridSpan w:val="3"/>
            <w:tcBorders>
              <w:left w:val="nil"/>
            </w:tcBorders>
          </w:tcPr>
          <w:p w:rsidR="00264CEA" w:rsidRDefault="006129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4CEA" w:rsidRDefault="006129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64CEA">
        <w:tc>
          <w:tcPr>
            <w:tcW w:w="1843" w:type="dxa"/>
            <w:tcBorders>
              <w:left w:val="single" w:sz="4" w:space="0" w:color="auto"/>
              <w:bottom w:val="single" w:sz="4" w:space="0" w:color="auto"/>
            </w:tcBorders>
          </w:tcPr>
          <w:p w:rsidR="00264CEA" w:rsidRDefault="00264CEA">
            <w:pPr>
              <w:pStyle w:val="CRCoverPage"/>
              <w:spacing w:after="0"/>
              <w:rPr>
                <w:b/>
                <w:i/>
                <w:noProof/>
              </w:rPr>
            </w:pPr>
          </w:p>
        </w:tc>
        <w:tc>
          <w:tcPr>
            <w:tcW w:w="4677" w:type="dxa"/>
            <w:gridSpan w:val="8"/>
            <w:tcBorders>
              <w:bottom w:val="single" w:sz="4" w:space="0" w:color="auto"/>
            </w:tcBorders>
          </w:tcPr>
          <w:p w:rsidR="00264CEA" w:rsidRDefault="006129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4CEA" w:rsidRDefault="0061299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64CEA" w:rsidRDefault="006129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4CEA">
        <w:tc>
          <w:tcPr>
            <w:tcW w:w="1843" w:type="dxa"/>
          </w:tcPr>
          <w:p w:rsidR="00264CEA" w:rsidRDefault="00264CEA">
            <w:pPr>
              <w:pStyle w:val="CRCoverPage"/>
              <w:spacing w:after="0"/>
              <w:rPr>
                <w:b/>
                <w:i/>
                <w:noProof/>
                <w:sz w:val="8"/>
                <w:szCs w:val="8"/>
              </w:rPr>
            </w:pPr>
          </w:p>
        </w:tc>
        <w:tc>
          <w:tcPr>
            <w:tcW w:w="7797" w:type="dxa"/>
            <w:gridSpan w:val="10"/>
          </w:tcPr>
          <w:p w:rsidR="00264CEA" w:rsidRDefault="00264CEA">
            <w:pPr>
              <w:pStyle w:val="CRCoverPage"/>
              <w:spacing w:after="0"/>
              <w:rPr>
                <w:noProof/>
                <w:sz w:val="8"/>
                <w:szCs w:val="8"/>
              </w:rPr>
            </w:pPr>
          </w:p>
        </w:tc>
      </w:tr>
      <w:tr w:rsidR="00264CEA">
        <w:tc>
          <w:tcPr>
            <w:tcW w:w="2694" w:type="dxa"/>
            <w:gridSpan w:val="2"/>
            <w:tcBorders>
              <w:top w:val="single" w:sz="4" w:space="0" w:color="auto"/>
              <w:left w:val="single" w:sz="4" w:space="0" w:color="auto"/>
            </w:tcBorders>
          </w:tcPr>
          <w:p w:rsidR="00264CEA" w:rsidRDefault="00612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CEA" w:rsidRDefault="00612992">
            <w:pPr>
              <w:pStyle w:val="CRCoverPage"/>
              <w:spacing w:after="0"/>
              <w:ind w:left="100"/>
              <w:rPr>
                <w:noProof/>
                <w:lang w:eastAsia="zh-CN"/>
              </w:rPr>
            </w:pPr>
            <w:r>
              <w:rPr>
                <w:rFonts w:hint="eastAsia"/>
                <w:noProof/>
                <w:lang w:eastAsia="zh-CN"/>
              </w:rPr>
              <w:t>I</w:t>
            </w:r>
            <w:r>
              <w:rPr>
                <w:noProof/>
                <w:lang w:eastAsia="zh-CN"/>
              </w:rPr>
              <w:t>n agreed CR of R2-1809210, the change has been made to the title of 5.1.2.1.4 that SRB duplication should be included in this section, yet the change is missing in the final implemented specification of V15.0.0, even though the SRB duplication case is included in section 5.1.2.1.4.1.</w:t>
            </w:r>
          </w:p>
          <w:p w:rsidR="00F11DE9" w:rsidRDefault="00F11DE9">
            <w:pPr>
              <w:pStyle w:val="CRCoverPage"/>
              <w:spacing w:after="0"/>
              <w:ind w:left="100"/>
              <w:rPr>
                <w:noProof/>
                <w:lang w:eastAsia="zh-CN"/>
              </w:rPr>
            </w:pPr>
          </w:p>
          <w:p w:rsidR="00F11DE9" w:rsidRDefault="00F11DE9">
            <w:pPr>
              <w:pStyle w:val="CRCoverPage"/>
              <w:spacing w:after="0"/>
              <w:ind w:left="100"/>
              <w:rPr>
                <w:noProof/>
                <w:lang w:eastAsia="zh-CN"/>
              </w:rPr>
            </w:pPr>
            <w:r>
              <w:rPr>
                <w:rFonts w:hint="eastAsia"/>
                <w:noProof/>
                <w:lang w:eastAsia="zh-CN"/>
              </w:rPr>
              <w:t>H</w:t>
            </w:r>
            <w:r>
              <w:rPr>
                <w:noProof/>
                <w:lang w:eastAsia="zh-CN"/>
              </w:rPr>
              <w:t>owever, adding SRB directly into the title of 5.1.2.1.4 is not appropriate, since 5.1.2.1 is for DRB while 5.1.2.2 is for SRB, so it is preferred to describ the behavior of SRB in 5.1.2.2</w:t>
            </w:r>
            <w:r w:rsidR="00871EBE">
              <w:rPr>
                <w:noProof/>
                <w:lang w:eastAsia="zh-CN"/>
              </w:rPr>
              <w:t>.</w:t>
            </w:r>
          </w:p>
        </w:tc>
      </w:tr>
      <w:tr w:rsidR="00264CEA">
        <w:tc>
          <w:tcPr>
            <w:tcW w:w="2694" w:type="dxa"/>
            <w:gridSpan w:val="2"/>
            <w:tcBorders>
              <w:left w:val="single" w:sz="4" w:space="0" w:color="auto"/>
            </w:tcBorders>
          </w:tcPr>
          <w:p w:rsidR="00264CEA" w:rsidRDefault="00264CEA">
            <w:pPr>
              <w:pStyle w:val="CRCoverPage"/>
              <w:spacing w:after="0"/>
              <w:rPr>
                <w:b/>
                <w:i/>
                <w:noProof/>
                <w:sz w:val="8"/>
                <w:szCs w:val="8"/>
              </w:rPr>
            </w:pPr>
          </w:p>
        </w:tc>
        <w:tc>
          <w:tcPr>
            <w:tcW w:w="6946" w:type="dxa"/>
            <w:gridSpan w:val="9"/>
            <w:tcBorders>
              <w:right w:val="single" w:sz="4" w:space="0" w:color="auto"/>
            </w:tcBorders>
          </w:tcPr>
          <w:p w:rsidR="00264CEA" w:rsidRDefault="00264CEA">
            <w:pPr>
              <w:pStyle w:val="CRCoverPage"/>
              <w:spacing w:after="0"/>
              <w:rPr>
                <w:noProof/>
                <w:sz w:val="8"/>
                <w:szCs w:val="8"/>
              </w:rPr>
            </w:pPr>
          </w:p>
        </w:tc>
      </w:tr>
      <w:tr w:rsidR="00264CEA">
        <w:tc>
          <w:tcPr>
            <w:tcW w:w="2694" w:type="dxa"/>
            <w:gridSpan w:val="2"/>
            <w:tcBorders>
              <w:left w:val="single" w:sz="4" w:space="0" w:color="auto"/>
            </w:tcBorders>
          </w:tcPr>
          <w:p w:rsidR="00264CEA" w:rsidRDefault="006129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4CEA" w:rsidRDefault="00A55B0C">
            <w:pPr>
              <w:pStyle w:val="CRCoverPage"/>
              <w:spacing w:after="0"/>
              <w:ind w:left="100"/>
              <w:rPr>
                <w:noProof/>
                <w:lang w:eastAsia="zh-CN"/>
              </w:rPr>
            </w:pPr>
            <w:r>
              <w:rPr>
                <w:noProof/>
                <w:lang w:eastAsia="zh-CN"/>
              </w:rPr>
              <w:t>A</w:t>
            </w:r>
            <w:bookmarkStart w:id="2" w:name="_GoBack"/>
            <w:bookmarkEnd w:id="2"/>
            <w:r w:rsidR="00871EBE">
              <w:rPr>
                <w:noProof/>
                <w:lang w:eastAsia="zh-CN"/>
              </w:rPr>
              <w:t>dd the SRB with reordering as a separate section in 5.1.2.2.2</w:t>
            </w:r>
            <w:r w:rsidR="00560BB4">
              <w:rPr>
                <w:noProof/>
                <w:lang w:eastAsia="zh-CN"/>
              </w:rPr>
              <w:t>, and put the orignal text of SRB without reordering as section 5.1.2.2.1.</w:t>
            </w:r>
          </w:p>
          <w:p w:rsidR="00264CEA" w:rsidRDefault="00264CEA">
            <w:pPr>
              <w:pStyle w:val="CRCoverPage"/>
              <w:spacing w:after="0"/>
              <w:ind w:left="100"/>
              <w:rPr>
                <w:noProof/>
                <w:lang w:eastAsia="zh-CN"/>
              </w:rPr>
            </w:pPr>
          </w:p>
          <w:p w:rsidR="00264CEA" w:rsidRDefault="00612992">
            <w:pPr>
              <w:pStyle w:val="CRCoverPage"/>
              <w:ind w:left="100"/>
              <w:rPr>
                <w:b/>
                <w:noProof/>
                <w:u w:val="single"/>
              </w:rPr>
            </w:pPr>
            <w:r>
              <w:rPr>
                <w:b/>
                <w:noProof/>
                <w:u w:val="single"/>
              </w:rPr>
              <w:t>Impact analysis</w:t>
            </w:r>
          </w:p>
          <w:p w:rsidR="00264CEA" w:rsidRDefault="00612992">
            <w:pPr>
              <w:pStyle w:val="CRCoverPage"/>
              <w:spacing w:after="0"/>
              <w:ind w:left="102"/>
              <w:rPr>
                <w:noProof/>
                <w:u w:val="single"/>
              </w:rPr>
            </w:pPr>
            <w:r>
              <w:rPr>
                <w:noProof/>
                <w:u w:val="single"/>
              </w:rPr>
              <w:t>Impacted functionality:</w:t>
            </w:r>
          </w:p>
          <w:p w:rsidR="00264CEA" w:rsidRDefault="00612992">
            <w:pPr>
              <w:pStyle w:val="CRCoverPage"/>
              <w:ind w:left="100"/>
              <w:rPr>
                <w:noProof/>
              </w:rPr>
            </w:pPr>
            <w:r>
              <w:rPr>
                <w:noProof/>
              </w:rPr>
              <w:t>SRB duplication</w:t>
            </w:r>
          </w:p>
          <w:p w:rsidR="00264CEA" w:rsidRDefault="00612992">
            <w:pPr>
              <w:pStyle w:val="CRCoverPage"/>
              <w:spacing w:after="0"/>
              <w:ind w:left="102"/>
              <w:rPr>
                <w:rFonts w:eastAsia="宋体"/>
                <w:noProof/>
                <w:u w:val="single"/>
              </w:rPr>
            </w:pPr>
            <w:r>
              <w:rPr>
                <w:rFonts w:eastAsia="宋体"/>
                <w:noProof/>
                <w:u w:val="single"/>
              </w:rPr>
              <w:t xml:space="preserve">Inter-operability: </w:t>
            </w:r>
          </w:p>
          <w:p w:rsidR="00264CEA" w:rsidRDefault="00612992">
            <w:pPr>
              <w:pStyle w:val="CRCoverPage"/>
              <w:spacing w:after="0"/>
              <w:ind w:left="100"/>
              <w:rPr>
                <w:noProof/>
                <w:lang w:eastAsia="zh-CN"/>
              </w:rPr>
            </w:pPr>
            <w:r>
              <w:rPr>
                <w:rFonts w:eastAsia="宋体" w:cs="Arial"/>
                <w:noProof/>
              </w:rPr>
              <w:t>The CR corrects an implementation error (since SRB is actually included in section 5.1.2.14.1), no interoperability issue is foreseen.</w:t>
            </w:r>
          </w:p>
        </w:tc>
      </w:tr>
      <w:tr w:rsidR="00264CEA">
        <w:tc>
          <w:tcPr>
            <w:tcW w:w="2694" w:type="dxa"/>
            <w:gridSpan w:val="2"/>
            <w:tcBorders>
              <w:left w:val="single" w:sz="4" w:space="0" w:color="auto"/>
            </w:tcBorders>
          </w:tcPr>
          <w:p w:rsidR="00264CEA" w:rsidRDefault="00264CEA">
            <w:pPr>
              <w:pStyle w:val="CRCoverPage"/>
              <w:spacing w:after="0"/>
              <w:rPr>
                <w:b/>
                <w:i/>
                <w:noProof/>
                <w:sz w:val="8"/>
                <w:szCs w:val="8"/>
              </w:rPr>
            </w:pPr>
          </w:p>
        </w:tc>
        <w:tc>
          <w:tcPr>
            <w:tcW w:w="6946" w:type="dxa"/>
            <w:gridSpan w:val="9"/>
            <w:tcBorders>
              <w:right w:val="single" w:sz="4" w:space="0" w:color="auto"/>
            </w:tcBorders>
          </w:tcPr>
          <w:p w:rsidR="00264CEA" w:rsidRDefault="00264CEA">
            <w:pPr>
              <w:pStyle w:val="CRCoverPage"/>
              <w:spacing w:after="0"/>
              <w:rPr>
                <w:noProof/>
                <w:sz w:val="8"/>
                <w:szCs w:val="8"/>
              </w:rPr>
            </w:pPr>
          </w:p>
        </w:tc>
      </w:tr>
      <w:tr w:rsidR="00264CEA">
        <w:tc>
          <w:tcPr>
            <w:tcW w:w="2694" w:type="dxa"/>
            <w:gridSpan w:val="2"/>
            <w:tcBorders>
              <w:left w:val="single" w:sz="4" w:space="0" w:color="auto"/>
              <w:bottom w:val="single" w:sz="4" w:space="0" w:color="auto"/>
            </w:tcBorders>
          </w:tcPr>
          <w:p w:rsidR="00264CEA" w:rsidRDefault="006129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4CEA" w:rsidRDefault="00612992">
            <w:pPr>
              <w:pStyle w:val="CRCoverPage"/>
              <w:spacing w:after="0"/>
              <w:ind w:left="100"/>
              <w:rPr>
                <w:noProof/>
                <w:lang w:eastAsia="zh-CN"/>
              </w:rPr>
            </w:pPr>
            <w:r>
              <w:rPr>
                <w:noProof/>
                <w:lang w:eastAsia="zh-CN"/>
              </w:rPr>
              <w:t>It would lead to misunderstanding that DL PDCP behavior for SRB duplication case is not covered by 36.323.</w:t>
            </w:r>
          </w:p>
        </w:tc>
      </w:tr>
      <w:tr w:rsidR="00264CEA">
        <w:tc>
          <w:tcPr>
            <w:tcW w:w="2694" w:type="dxa"/>
            <w:gridSpan w:val="2"/>
          </w:tcPr>
          <w:p w:rsidR="00264CEA" w:rsidRDefault="00264CEA">
            <w:pPr>
              <w:pStyle w:val="CRCoverPage"/>
              <w:spacing w:after="0"/>
              <w:rPr>
                <w:b/>
                <w:i/>
                <w:noProof/>
                <w:sz w:val="8"/>
                <w:szCs w:val="8"/>
              </w:rPr>
            </w:pPr>
          </w:p>
        </w:tc>
        <w:tc>
          <w:tcPr>
            <w:tcW w:w="6946" w:type="dxa"/>
            <w:gridSpan w:val="9"/>
          </w:tcPr>
          <w:p w:rsidR="00264CEA" w:rsidRDefault="00264CEA">
            <w:pPr>
              <w:pStyle w:val="CRCoverPage"/>
              <w:spacing w:after="0"/>
              <w:rPr>
                <w:noProof/>
                <w:sz w:val="8"/>
                <w:szCs w:val="8"/>
              </w:rPr>
            </w:pPr>
          </w:p>
        </w:tc>
      </w:tr>
      <w:tr w:rsidR="00264CEA">
        <w:tc>
          <w:tcPr>
            <w:tcW w:w="2694" w:type="dxa"/>
            <w:gridSpan w:val="2"/>
            <w:tcBorders>
              <w:top w:val="single" w:sz="4" w:space="0" w:color="auto"/>
              <w:left w:val="single" w:sz="4" w:space="0" w:color="auto"/>
            </w:tcBorders>
          </w:tcPr>
          <w:p w:rsidR="00264CEA" w:rsidRDefault="006129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4CEA" w:rsidRDefault="002A7419">
            <w:pPr>
              <w:pStyle w:val="CRCoverPage"/>
              <w:spacing w:after="0"/>
              <w:ind w:left="100"/>
              <w:rPr>
                <w:noProof/>
                <w:lang w:eastAsia="zh-CN"/>
              </w:rPr>
            </w:pPr>
            <w:r>
              <w:rPr>
                <w:noProof/>
                <w:lang w:eastAsia="zh-CN"/>
              </w:rPr>
              <w:t>5.1.2.2</w:t>
            </w:r>
          </w:p>
        </w:tc>
      </w:tr>
      <w:tr w:rsidR="00264CEA">
        <w:tc>
          <w:tcPr>
            <w:tcW w:w="2694" w:type="dxa"/>
            <w:gridSpan w:val="2"/>
            <w:tcBorders>
              <w:left w:val="single" w:sz="4" w:space="0" w:color="auto"/>
            </w:tcBorders>
          </w:tcPr>
          <w:p w:rsidR="00264CEA" w:rsidRDefault="00264CEA">
            <w:pPr>
              <w:pStyle w:val="CRCoverPage"/>
              <w:spacing w:after="0"/>
              <w:rPr>
                <w:b/>
                <w:i/>
                <w:noProof/>
                <w:sz w:val="8"/>
                <w:szCs w:val="8"/>
              </w:rPr>
            </w:pPr>
          </w:p>
        </w:tc>
        <w:tc>
          <w:tcPr>
            <w:tcW w:w="6946" w:type="dxa"/>
            <w:gridSpan w:val="9"/>
            <w:tcBorders>
              <w:right w:val="single" w:sz="4" w:space="0" w:color="auto"/>
            </w:tcBorders>
          </w:tcPr>
          <w:p w:rsidR="00264CEA" w:rsidRDefault="00264CEA">
            <w:pPr>
              <w:pStyle w:val="CRCoverPage"/>
              <w:spacing w:after="0"/>
              <w:rPr>
                <w:noProof/>
                <w:sz w:val="8"/>
                <w:szCs w:val="8"/>
              </w:rPr>
            </w:pPr>
          </w:p>
        </w:tc>
      </w:tr>
      <w:tr w:rsidR="00264CEA">
        <w:tc>
          <w:tcPr>
            <w:tcW w:w="2694" w:type="dxa"/>
            <w:gridSpan w:val="2"/>
            <w:tcBorders>
              <w:left w:val="single" w:sz="4" w:space="0" w:color="auto"/>
            </w:tcBorders>
          </w:tcPr>
          <w:p w:rsidR="00264CEA" w:rsidRDefault="00264C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4CEA" w:rsidRDefault="006129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4CEA" w:rsidRDefault="00612992">
            <w:pPr>
              <w:pStyle w:val="CRCoverPage"/>
              <w:spacing w:after="0"/>
              <w:jc w:val="center"/>
              <w:rPr>
                <w:b/>
                <w:caps/>
                <w:noProof/>
              </w:rPr>
            </w:pPr>
            <w:r>
              <w:rPr>
                <w:b/>
                <w:caps/>
                <w:noProof/>
              </w:rPr>
              <w:t>N</w:t>
            </w:r>
          </w:p>
        </w:tc>
        <w:tc>
          <w:tcPr>
            <w:tcW w:w="2977" w:type="dxa"/>
            <w:gridSpan w:val="4"/>
          </w:tcPr>
          <w:p w:rsidR="00264CEA" w:rsidRDefault="00264C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4CEA" w:rsidRDefault="00264CEA">
            <w:pPr>
              <w:pStyle w:val="CRCoverPage"/>
              <w:spacing w:after="0"/>
              <w:ind w:left="99"/>
              <w:rPr>
                <w:noProof/>
              </w:rPr>
            </w:pPr>
          </w:p>
        </w:tc>
      </w:tr>
      <w:tr w:rsidR="00264CEA">
        <w:tc>
          <w:tcPr>
            <w:tcW w:w="2694" w:type="dxa"/>
            <w:gridSpan w:val="2"/>
            <w:tcBorders>
              <w:left w:val="single" w:sz="4" w:space="0" w:color="auto"/>
            </w:tcBorders>
          </w:tcPr>
          <w:p w:rsidR="00264CEA" w:rsidRDefault="006129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4CEA" w:rsidRDefault="0026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CEA" w:rsidRDefault="00A55B0C">
            <w:pPr>
              <w:pStyle w:val="CRCoverPage"/>
              <w:spacing w:after="0"/>
              <w:jc w:val="center"/>
              <w:rPr>
                <w:b/>
                <w:caps/>
                <w:noProof/>
              </w:rPr>
            </w:pPr>
            <w:r>
              <w:rPr>
                <w:b/>
                <w:caps/>
                <w:noProof/>
              </w:rPr>
              <w:t>X</w:t>
            </w:r>
          </w:p>
        </w:tc>
        <w:tc>
          <w:tcPr>
            <w:tcW w:w="2977" w:type="dxa"/>
            <w:gridSpan w:val="4"/>
          </w:tcPr>
          <w:p w:rsidR="00264CEA" w:rsidRDefault="006129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4CEA" w:rsidRDefault="00612992">
            <w:pPr>
              <w:pStyle w:val="CRCoverPage"/>
              <w:spacing w:after="0"/>
              <w:ind w:left="99"/>
              <w:rPr>
                <w:noProof/>
              </w:rPr>
            </w:pPr>
            <w:r>
              <w:rPr>
                <w:noProof/>
              </w:rPr>
              <w:t xml:space="preserve">TS/TR ... CR ... </w:t>
            </w:r>
          </w:p>
        </w:tc>
      </w:tr>
      <w:tr w:rsidR="00264CEA">
        <w:tc>
          <w:tcPr>
            <w:tcW w:w="2694" w:type="dxa"/>
            <w:gridSpan w:val="2"/>
            <w:tcBorders>
              <w:left w:val="single" w:sz="4" w:space="0" w:color="auto"/>
            </w:tcBorders>
          </w:tcPr>
          <w:p w:rsidR="00264CEA" w:rsidRDefault="006129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4CEA" w:rsidRDefault="0026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CEA" w:rsidRDefault="00A55B0C">
            <w:pPr>
              <w:pStyle w:val="CRCoverPage"/>
              <w:spacing w:after="0"/>
              <w:jc w:val="center"/>
              <w:rPr>
                <w:b/>
                <w:caps/>
                <w:noProof/>
              </w:rPr>
            </w:pPr>
            <w:r>
              <w:rPr>
                <w:b/>
                <w:caps/>
                <w:noProof/>
              </w:rPr>
              <w:t>X</w:t>
            </w:r>
          </w:p>
        </w:tc>
        <w:tc>
          <w:tcPr>
            <w:tcW w:w="2977" w:type="dxa"/>
            <w:gridSpan w:val="4"/>
          </w:tcPr>
          <w:p w:rsidR="00264CEA" w:rsidRDefault="006129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4CEA" w:rsidRDefault="00612992">
            <w:pPr>
              <w:pStyle w:val="CRCoverPage"/>
              <w:spacing w:after="0"/>
              <w:ind w:left="99"/>
              <w:rPr>
                <w:noProof/>
              </w:rPr>
            </w:pPr>
            <w:r>
              <w:rPr>
                <w:noProof/>
              </w:rPr>
              <w:t xml:space="preserve">TS/TR ... CR ... </w:t>
            </w:r>
          </w:p>
        </w:tc>
      </w:tr>
      <w:tr w:rsidR="00264CEA">
        <w:tc>
          <w:tcPr>
            <w:tcW w:w="2694" w:type="dxa"/>
            <w:gridSpan w:val="2"/>
            <w:tcBorders>
              <w:left w:val="single" w:sz="4" w:space="0" w:color="auto"/>
            </w:tcBorders>
          </w:tcPr>
          <w:p w:rsidR="00264CEA" w:rsidRDefault="006129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4CEA" w:rsidRDefault="0026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CEA" w:rsidRDefault="00A55B0C">
            <w:pPr>
              <w:pStyle w:val="CRCoverPage"/>
              <w:spacing w:after="0"/>
              <w:jc w:val="center"/>
              <w:rPr>
                <w:b/>
                <w:caps/>
                <w:noProof/>
              </w:rPr>
            </w:pPr>
            <w:r>
              <w:rPr>
                <w:b/>
                <w:caps/>
                <w:noProof/>
              </w:rPr>
              <w:t>X</w:t>
            </w:r>
          </w:p>
        </w:tc>
        <w:tc>
          <w:tcPr>
            <w:tcW w:w="2977" w:type="dxa"/>
            <w:gridSpan w:val="4"/>
          </w:tcPr>
          <w:p w:rsidR="00264CEA" w:rsidRDefault="006129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4CEA" w:rsidRDefault="00612992">
            <w:pPr>
              <w:pStyle w:val="CRCoverPage"/>
              <w:spacing w:after="0"/>
              <w:ind w:left="99"/>
              <w:rPr>
                <w:noProof/>
              </w:rPr>
            </w:pPr>
            <w:r>
              <w:rPr>
                <w:noProof/>
              </w:rPr>
              <w:t xml:space="preserve">TS/TR ... CR ... </w:t>
            </w:r>
          </w:p>
        </w:tc>
      </w:tr>
      <w:tr w:rsidR="00264CEA">
        <w:tc>
          <w:tcPr>
            <w:tcW w:w="2694" w:type="dxa"/>
            <w:gridSpan w:val="2"/>
            <w:tcBorders>
              <w:left w:val="single" w:sz="4" w:space="0" w:color="auto"/>
            </w:tcBorders>
          </w:tcPr>
          <w:p w:rsidR="00264CEA" w:rsidRDefault="00264CEA">
            <w:pPr>
              <w:pStyle w:val="CRCoverPage"/>
              <w:spacing w:after="0"/>
              <w:rPr>
                <w:b/>
                <w:i/>
                <w:noProof/>
              </w:rPr>
            </w:pPr>
          </w:p>
        </w:tc>
        <w:tc>
          <w:tcPr>
            <w:tcW w:w="6946" w:type="dxa"/>
            <w:gridSpan w:val="9"/>
            <w:tcBorders>
              <w:right w:val="single" w:sz="4" w:space="0" w:color="auto"/>
            </w:tcBorders>
          </w:tcPr>
          <w:p w:rsidR="00264CEA" w:rsidRDefault="00264CEA">
            <w:pPr>
              <w:pStyle w:val="CRCoverPage"/>
              <w:spacing w:after="0"/>
              <w:rPr>
                <w:noProof/>
              </w:rPr>
            </w:pPr>
          </w:p>
        </w:tc>
      </w:tr>
      <w:tr w:rsidR="00264CEA">
        <w:tc>
          <w:tcPr>
            <w:tcW w:w="2694" w:type="dxa"/>
            <w:gridSpan w:val="2"/>
            <w:tcBorders>
              <w:left w:val="single" w:sz="4" w:space="0" w:color="auto"/>
              <w:bottom w:val="single" w:sz="4" w:space="0" w:color="auto"/>
            </w:tcBorders>
          </w:tcPr>
          <w:p w:rsidR="00264CEA" w:rsidRDefault="006129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4CEA" w:rsidRDefault="00264CEA">
            <w:pPr>
              <w:pStyle w:val="CRCoverPage"/>
              <w:spacing w:after="0"/>
              <w:ind w:left="100"/>
              <w:rPr>
                <w:noProof/>
                <w:lang w:eastAsia="zh-CN"/>
              </w:rPr>
            </w:pPr>
          </w:p>
        </w:tc>
      </w:tr>
      <w:tr w:rsidR="00264CEA">
        <w:tc>
          <w:tcPr>
            <w:tcW w:w="2694" w:type="dxa"/>
            <w:gridSpan w:val="2"/>
            <w:tcBorders>
              <w:top w:val="single" w:sz="4" w:space="0" w:color="auto"/>
              <w:bottom w:val="single" w:sz="4" w:space="0" w:color="auto"/>
            </w:tcBorders>
          </w:tcPr>
          <w:p w:rsidR="00264CEA" w:rsidRDefault="00264C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4CEA" w:rsidRDefault="00264CEA">
            <w:pPr>
              <w:pStyle w:val="CRCoverPage"/>
              <w:spacing w:after="0"/>
              <w:ind w:left="100"/>
              <w:rPr>
                <w:noProof/>
                <w:sz w:val="8"/>
                <w:szCs w:val="8"/>
              </w:rPr>
            </w:pPr>
          </w:p>
        </w:tc>
      </w:tr>
      <w:tr w:rsidR="00264CEA">
        <w:tc>
          <w:tcPr>
            <w:tcW w:w="2694" w:type="dxa"/>
            <w:gridSpan w:val="2"/>
            <w:tcBorders>
              <w:top w:val="single" w:sz="4" w:space="0" w:color="auto"/>
              <w:left w:val="single" w:sz="4" w:space="0" w:color="auto"/>
              <w:bottom w:val="single" w:sz="4" w:space="0" w:color="auto"/>
            </w:tcBorders>
          </w:tcPr>
          <w:p w:rsidR="00264CEA" w:rsidRDefault="0061299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4CEA" w:rsidRDefault="0055308B">
            <w:pPr>
              <w:pStyle w:val="CRCoverPage"/>
              <w:spacing w:after="0"/>
              <w:ind w:left="100"/>
              <w:rPr>
                <w:noProof/>
              </w:rPr>
            </w:pPr>
            <w:r>
              <w:rPr>
                <w:rFonts w:hint="eastAsia"/>
                <w:noProof/>
                <w:lang w:eastAsia="zh-CN"/>
              </w:rPr>
              <w:t>A</w:t>
            </w:r>
            <w:r>
              <w:rPr>
                <w:noProof/>
                <w:lang w:eastAsia="zh-CN"/>
              </w:rPr>
              <w:t>s discussed in RAN2#109bis, the intention of this CR is confirmed, so can be included in a rapporteur-CR, so this revision is triggered after coordination with rappoeteur company.</w:t>
            </w:r>
          </w:p>
        </w:tc>
      </w:tr>
    </w:tbl>
    <w:p w:rsidR="00264CEA" w:rsidRDefault="00264CEA">
      <w:pPr>
        <w:pStyle w:val="CRCoverPage"/>
        <w:spacing w:after="0"/>
        <w:rPr>
          <w:noProof/>
          <w:sz w:val="8"/>
          <w:szCs w:val="8"/>
        </w:rPr>
      </w:pPr>
    </w:p>
    <w:p w:rsidR="00264CEA" w:rsidRDefault="00264CEA">
      <w:pPr>
        <w:rPr>
          <w:noProof/>
        </w:rPr>
        <w:sectPr w:rsidR="00264CEA">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64CEA">
        <w:trPr>
          <w:jc w:val="center"/>
        </w:trPr>
        <w:tc>
          <w:tcPr>
            <w:tcW w:w="9629" w:type="dxa"/>
            <w:shd w:val="clear" w:color="auto" w:fill="FDE9D9"/>
            <w:vAlign w:val="center"/>
          </w:tcPr>
          <w:p w:rsidR="00264CEA" w:rsidRDefault="0061299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Pr>
                <w:rFonts w:hint="eastAsia"/>
                <w:color w:val="FF0000"/>
                <w:sz w:val="28"/>
                <w:szCs w:val="28"/>
                <w:lang w:eastAsia="zh-CN"/>
              </w:rPr>
              <w:lastRenderedPageBreak/>
              <w:t>CHANGE START</w:t>
            </w:r>
          </w:p>
        </w:tc>
      </w:tr>
    </w:tbl>
    <w:p w:rsidR="002A7419" w:rsidRPr="002A7419" w:rsidRDefault="002A7419" w:rsidP="002A7419">
      <w:bookmarkStart w:id="5" w:name="_Toc20425880"/>
      <w:bookmarkStart w:id="6" w:name="_Toc29321276"/>
      <w:bookmarkStart w:id="7" w:name="_Toc12524374"/>
      <w:bookmarkEnd w:id="3"/>
      <w:bookmarkEnd w:id="4"/>
    </w:p>
    <w:p w:rsidR="00264CEA" w:rsidRDefault="00612992">
      <w:pPr>
        <w:pStyle w:val="4"/>
        <w:rPr>
          <w:ins w:id="8" w:author="OPPO (Qianxi)" w:date="2020-05-06T10:24:00Z"/>
        </w:rPr>
      </w:pPr>
      <w:r>
        <w:t>5.1.2.2</w:t>
      </w:r>
      <w:r>
        <w:tab/>
      </w:r>
      <w:bookmarkStart w:id="9" w:name="Signet13"/>
      <w:bookmarkEnd w:id="9"/>
      <w:r>
        <w:rPr>
          <w:lang w:eastAsia="ko-KR"/>
        </w:rPr>
        <w:t>Procedures</w:t>
      </w:r>
      <w:r>
        <w:t xml:space="preserve"> for SRBs</w:t>
      </w:r>
      <w:del w:id="10" w:author="seungjune.yi" w:date="2020-05-06T13:36:00Z">
        <w:r>
          <w:delText xml:space="preserve"> </w:delText>
        </w:r>
      </w:del>
      <w:del w:id="11" w:author="OPPO (Qianxi)" w:date="2020-05-06T10:25:00Z">
        <w:r>
          <w:delText>when the PDCP duplication function is not used</w:delText>
        </w:r>
      </w:del>
      <w:bookmarkEnd w:id="7"/>
    </w:p>
    <w:p w:rsidR="00264CEA" w:rsidRDefault="00612992">
      <w:pPr>
        <w:pStyle w:val="6"/>
        <w:pPrChange w:id="12" w:author="OPPO (Qianxi)" w:date="2020-05-06T10:24:00Z">
          <w:pPr>
            <w:pStyle w:val="4"/>
          </w:pPr>
        </w:pPrChange>
      </w:pPr>
      <w:ins w:id="13" w:author="OPPO (Qianxi)" w:date="2020-05-06T10:24:00Z">
        <w:r>
          <w:rPr>
            <w:lang w:eastAsia="ko-KR"/>
          </w:rPr>
          <w:t>5.1.2.</w:t>
        </w:r>
      </w:ins>
      <w:ins w:id="14" w:author="OPPO (Qianxi)" w:date="2020-05-06T10:25:00Z">
        <w:r>
          <w:rPr>
            <w:lang w:eastAsia="ko-KR"/>
          </w:rPr>
          <w:t>2.1</w:t>
        </w:r>
      </w:ins>
      <w:ins w:id="15" w:author="OPPO (Qianxi)" w:date="2020-05-06T10:24:00Z">
        <w:r>
          <w:rPr>
            <w:lang w:eastAsia="ko-KR"/>
          </w:rPr>
          <w:tab/>
          <w:t xml:space="preserve">Procedures </w:t>
        </w:r>
        <w:r>
          <w:t xml:space="preserve">for SRBs when the </w:t>
        </w:r>
      </w:ins>
      <w:ins w:id="16" w:author="seungjune.yi" w:date="2020-05-06T13:28:00Z">
        <w:r>
          <w:t>reordering</w:t>
        </w:r>
      </w:ins>
      <w:ins w:id="17" w:author="OPPO (Qianxi)" w:date="2020-05-06T10:24:00Z">
        <w:r>
          <w:t xml:space="preserve"> function is not used</w:t>
        </w:r>
        <w:r>
          <w:rPr>
            <w:lang w:eastAsia="ko-KR"/>
          </w:rPr>
          <w:t xml:space="preserve"> </w:t>
        </w:r>
      </w:ins>
    </w:p>
    <w:p w:rsidR="00264CEA" w:rsidRDefault="00612992">
      <w:pPr>
        <w:rPr>
          <w:snapToGrid w:val="0"/>
        </w:rPr>
      </w:pPr>
      <w:r>
        <w:rPr>
          <w:lang w:eastAsia="ko-KR"/>
        </w:rPr>
        <w:t xml:space="preserve">For SRBs, </w:t>
      </w:r>
      <w:ins w:id="18" w:author="seungjune.yi" w:date="2020-05-06T13:29:00Z">
        <w:r>
          <w:rPr>
            <w:lang w:eastAsia="ko-KR"/>
          </w:rPr>
          <w:t xml:space="preserve">when the reordering function is not used, </w:t>
        </w:r>
      </w:ins>
      <w:r>
        <w:rPr>
          <w:lang w:eastAsia="ko-KR"/>
        </w:rPr>
        <w:t>a</w:t>
      </w:r>
      <w:r>
        <w:t xml:space="preserve">t reception of a PDCP </w:t>
      </w:r>
      <w:r>
        <w:rPr>
          <w:lang w:eastAsia="ko-KR"/>
        </w:rPr>
        <w:t xml:space="preserve">Data </w:t>
      </w:r>
      <w:r>
        <w:t>PDU from lower layers</w:t>
      </w:r>
      <w:r>
        <w:rPr>
          <w:lang w:eastAsia="ko-KR"/>
        </w:rPr>
        <w:t>,</w:t>
      </w:r>
      <w:r>
        <w:rPr>
          <w:snapToGrid w:val="0"/>
        </w:rPr>
        <w:t xml:space="preserve"> the UE shall:</w:t>
      </w:r>
    </w:p>
    <w:p w:rsidR="00264CEA" w:rsidRDefault="00612992">
      <w:pPr>
        <w:pStyle w:val="B1"/>
      </w:pPr>
      <w:r>
        <w:rPr>
          <w:snapToGrid w:val="0"/>
        </w:rPr>
        <w:t>-</w:t>
      </w:r>
      <w:r>
        <w:rPr>
          <w:snapToGrid w:val="0"/>
        </w:rPr>
        <w:tab/>
        <w:t xml:space="preserve">if </w:t>
      </w:r>
      <w:r>
        <w:rPr>
          <w:snapToGrid w:val="0"/>
          <w:lang w:eastAsia="ko-KR"/>
        </w:rPr>
        <w:t xml:space="preserve">received </w:t>
      </w:r>
      <w:r>
        <w:rPr>
          <w:snapToGrid w:val="0"/>
        </w:rPr>
        <w:t xml:space="preserve">PDCP SN &lt; </w:t>
      </w:r>
      <w:proofErr w:type="spellStart"/>
      <w:r>
        <w:t>Next_PDCP_RX_SN</w:t>
      </w:r>
      <w:proofErr w:type="spellEnd"/>
      <w:r>
        <w:t>:</w:t>
      </w:r>
    </w:p>
    <w:p w:rsidR="00264CEA" w:rsidRDefault="00612992">
      <w:pPr>
        <w:pStyle w:val="B2"/>
        <w:rPr>
          <w:lang w:eastAsia="ko-KR"/>
        </w:rPr>
      </w:pPr>
      <w:r>
        <w:t>-</w:t>
      </w:r>
      <w:r>
        <w:tab/>
        <w:t xml:space="preserve">decipher and verify the integrity of the PDU (if applicable) using COUNT based on RX_HFN + 1 and the </w:t>
      </w:r>
      <w:r>
        <w:rPr>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rsidR="00264CEA" w:rsidRDefault="00612992">
      <w:pPr>
        <w:pStyle w:val="B1"/>
        <w:rPr>
          <w:snapToGrid w:val="0"/>
        </w:rPr>
      </w:pPr>
      <w:r>
        <w:rPr>
          <w:snapToGrid w:val="0"/>
        </w:rPr>
        <w:t>-</w:t>
      </w:r>
      <w:r>
        <w:rPr>
          <w:snapToGrid w:val="0"/>
        </w:rPr>
        <w:tab/>
        <w:t>else:</w:t>
      </w:r>
    </w:p>
    <w:p w:rsidR="00264CEA" w:rsidRDefault="00612992">
      <w:pPr>
        <w:pStyle w:val="B2"/>
        <w:rPr>
          <w:lang w:eastAsia="ko-KR"/>
        </w:rPr>
      </w:pPr>
      <w:r>
        <w:t>-</w:t>
      </w:r>
      <w:r>
        <w:tab/>
        <w:t xml:space="preserve">decipher and verify the integrity of the PDU (if applicable) using COUNT based on RX_HFN and </w:t>
      </w:r>
      <w:r>
        <w:rPr>
          <w:snapToGrid w:val="0"/>
        </w:rPr>
        <w:t xml:space="preserve">the </w:t>
      </w:r>
      <w:r>
        <w:rPr>
          <w:snapToGrid w:val="0"/>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rsidR="00264CEA" w:rsidRDefault="00612992">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applicable and the integrity </w:t>
      </w:r>
      <w:r>
        <w:rPr>
          <w:snapToGrid w:val="0"/>
          <w:lang w:eastAsia="ko-KR"/>
        </w:rPr>
        <w:t>verification</w:t>
      </w:r>
      <w:r>
        <w:rPr>
          <w:snapToGrid w:val="0"/>
        </w:rPr>
        <w:t xml:space="preserve"> is passed successfully; or</w:t>
      </w:r>
    </w:p>
    <w:p w:rsidR="00264CEA" w:rsidRDefault="00612992">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not applicable:</w:t>
      </w:r>
    </w:p>
    <w:p w:rsidR="00264CEA" w:rsidRDefault="00612992">
      <w:pPr>
        <w:pStyle w:val="B2"/>
      </w:pPr>
      <w:r>
        <w:t>-</w:t>
      </w:r>
      <w:r>
        <w:tab/>
        <w:t xml:space="preserve">if </w:t>
      </w:r>
      <w:r>
        <w:rPr>
          <w:lang w:eastAsia="ko-KR"/>
        </w:rPr>
        <w:t xml:space="preserve">received </w:t>
      </w:r>
      <w:r>
        <w:t xml:space="preserve">PDCP SN &lt; </w:t>
      </w:r>
      <w:proofErr w:type="spellStart"/>
      <w:r>
        <w:t>Next_PDCP_RX_SN</w:t>
      </w:r>
      <w:proofErr w:type="spellEnd"/>
      <w:r>
        <w:t>:</w:t>
      </w:r>
    </w:p>
    <w:p w:rsidR="00264CEA" w:rsidRDefault="00612992">
      <w:pPr>
        <w:pStyle w:val="B3"/>
      </w:pPr>
      <w:r>
        <w:t>-</w:t>
      </w:r>
      <w:r>
        <w:tab/>
        <w:t>increment RX_HFN by one;</w:t>
      </w:r>
    </w:p>
    <w:p w:rsidR="00264CEA" w:rsidRDefault="00612992">
      <w:pPr>
        <w:pStyle w:val="B2"/>
      </w:pPr>
      <w:r>
        <w:t>-</w:t>
      </w:r>
      <w:r>
        <w:tab/>
        <w:t xml:space="preserve">set </w:t>
      </w:r>
      <w:proofErr w:type="spellStart"/>
      <w:r>
        <w:t>Next_PDCP_RX_SN</w:t>
      </w:r>
      <w:proofErr w:type="spellEnd"/>
      <w:r>
        <w:t xml:space="preserve"> to the received PDCP SN + 1;</w:t>
      </w:r>
    </w:p>
    <w:p w:rsidR="00264CEA" w:rsidRDefault="00612992">
      <w:pPr>
        <w:pStyle w:val="B2"/>
      </w:pPr>
      <w:r>
        <w:t>-</w:t>
      </w:r>
      <w:r>
        <w:tab/>
        <w:t xml:space="preserve">if </w:t>
      </w:r>
      <w:proofErr w:type="spellStart"/>
      <w:r>
        <w:t>Next_PDCP_RX_SN</w:t>
      </w:r>
      <w:proofErr w:type="spellEnd"/>
      <w:r>
        <w:t xml:space="preserve"> &gt; </w:t>
      </w:r>
      <w:proofErr w:type="spellStart"/>
      <w:r>
        <w:t>Maximum_PDCP_SN</w:t>
      </w:r>
      <w:proofErr w:type="spellEnd"/>
      <w:r>
        <w:t>:</w:t>
      </w:r>
    </w:p>
    <w:p w:rsidR="00264CEA" w:rsidRDefault="00612992">
      <w:pPr>
        <w:pStyle w:val="B3"/>
      </w:pPr>
      <w:r>
        <w:t>-</w:t>
      </w:r>
      <w:r>
        <w:tab/>
        <w:t xml:space="preserve">set </w:t>
      </w:r>
      <w:proofErr w:type="spellStart"/>
      <w:r>
        <w:t>Next_PDCP_RX_SN</w:t>
      </w:r>
      <w:proofErr w:type="spellEnd"/>
      <w:r>
        <w:t xml:space="preserve"> to 0;</w:t>
      </w:r>
    </w:p>
    <w:p w:rsidR="00264CEA" w:rsidRDefault="00612992">
      <w:pPr>
        <w:pStyle w:val="B3"/>
        <w:rPr>
          <w:lang w:eastAsia="ko-KR"/>
        </w:rPr>
      </w:pPr>
      <w:r>
        <w:t>-</w:t>
      </w:r>
      <w:r>
        <w:tab/>
        <w:t>increment RX_HFN by one</w:t>
      </w:r>
      <w:r>
        <w:rPr>
          <w:lang w:eastAsia="ko-KR"/>
        </w:rPr>
        <w:t>;</w:t>
      </w:r>
    </w:p>
    <w:p w:rsidR="00264CEA" w:rsidRDefault="00612992">
      <w:pPr>
        <w:pStyle w:val="B2"/>
        <w:rPr>
          <w:lang w:eastAsia="ko-KR"/>
        </w:rPr>
      </w:pPr>
      <w:bookmarkStart w:id="19" w:name="Signet3"/>
      <w:bookmarkEnd w:id="19"/>
      <w:r>
        <w:rPr>
          <w:lang w:eastAsia="ko-KR"/>
        </w:rPr>
        <w:t>-</w:t>
      </w:r>
      <w:r>
        <w:rPr>
          <w:lang w:eastAsia="ko-KR"/>
        </w:rPr>
        <w:tab/>
        <w:t>deliver the resulting PDCP SDU to upper layer;</w:t>
      </w:r>
    </w:p>
    <w:p w:rsidR="00264CEA" w:rsidRDefault="00612992">
      <w:pPr>
        <w:pStyle w:val="B1"/>
        <w:rPr>
          <w:lang w:eastAsia="ko-KR"/>
        </w:rPr>
      </w:pPr>
      <w:r>
        <w:rPr>
          <w:lang w:eastAsia="ko-KR"/>
        </w:rPr>
        <w:t>-</w:t>
      </w:r>
      <w:r>
        <w:rPr>
          <w:lang w:eastAsia="ko-KR"/>
        </w:rPr>
        <w:tab/>
        <w:t>else, if integrity verification is applicable and the integrity verification fails:</w:t>
      </w:r>
    </w:p>
    <w:p w:rsidR="00264CEA" w:rsidRDefault="00612992">
      <w:pPr>
        <w:pStyle w:val="B2"/>
        <w:rPr>
          <w:lang w:eastAsia="ko-KR"/>
        </w:rPr>
      </w:pPr>
      <w:r>
        <w:rPr>
          <w:lang w:eastAsia="ko-KR"/>
        </w:rPr>
        <w:t>-</w:t>
      </w:r>
      <w:r>
        <w:rPr>
          <w:lang w:eastAsia="ko-KR"/>
        </w:rPr>
        <w:tab/>
        <w:t>discard the received PDCP Data PDU;</w:t>
      </w:r>
    </w:p>
    <w:p w:rsidR="00264CEA" w:rsidRDefault="00612992">
      <w:pPr>
        <w:pStyle w:val="B2"/>
        <w:rPr>
          <w:lang w:eastAsia="ko-KR"/>
        </w:rPr>
      </w:pPr>
      <w:r>
        <w:rPr>
          <w:lang w:eastAsia="ko-KR"/>
        </w:rPr>
        <w:t>-</w:t>
      </w:r>
      <w:r>
        <w:rPr>
          <w:lang w:eastAsia="ko-KR"/>
        </w:rPr>
        <w:tab/>
        <w:t>indicate the integrity verification failure to upper layer.</w:t>
      </w:r>
    </w:p>
    <w:p w:rsidR="00264CEA" w:rsidRDefault="00612992">
      <w:pPr>
        <w:pStyle w:val="6"/>
        <w:rPr>
          <w:ins w:id="20" w:author="OPPO (Qianxi)" w:date="2020-05-06T10:25:00Z"/>
        </w:rPr>
      </w:pPr>
      <w:ins w:id="21" w:author="OPPO (Qianxi)" w:date="2020-05-06T10:25:00Z">
        <w:r>
          <w:rPr>
            <w:lang w:eastAsia="ko-KR"/>
          </w:rPr>
          <w:t>5.1.2.2.2</w:t>
        </w:r>
        <w:r>
          <w:rPr>
            <w:lang w:eastAsia="ko-KR"/>
          </w:rPr>
          <w:tab/>
          <w:t xml:space="preserve">Procedures </w:t>
        </w:r>
        <w:r>
          <w:t xml:space="preserve">for SRBs when the </w:t>
        </w:r>
      </w:ins>
      <w:ins w:id="22" w:author="seungjune.yi" w:date="2020-05-06T13:29:00Z">
        <w:r>
          <w:t>reordering</w:t>
        </w:r>
      </w:ins>
      <w:ins w:id="23" w:author="OPPO (Qianxi)" w:date="2020-05-06T10:25:00Z">
        <w:r>
          <w:t xml:space="preserve"> function is used</w:t>
        </w:r>
        <w:r>
          <w:rPr>
            <w:lang w:eastAsia="ko-KR"/>
          </w:rPr>
          <w:t xml:space="preserve"> </w:t>
        </w:r>
      </w:ins>
    </w:p>
    <w:p w:rsidR="00264CEA" w:rsidRDefault="00612992">
      <w:pPr>
        <w:rPr>
          <w:ins w:id="24" w:author="OPPO (Qianxi)" w:date="2020-05-06T10:28:00Z"/>
          <w:lang w:eastAsia="ko-KR"/>
        </w:rPr>
      </w:pPr>
      <w:bookmarkStart w:id="25" w:name="_Hlk39669619"/>
      <w:ins w:id="26" w:author="OPPO (Qianxi)" w:date="2020-05-06T10:27:00Z">
        <w:r>
          <w:rPr>
            <w:lang w:eastAsia="ko-KR"/>
          </w:rPr>
          <w:t xml:space="preserve">For SRBs, the PDCP entity shall use the reordering function </w:t>
        </w:r>
      </w:ins>
      <w:ins w:id="27" w:author="seungjune.yi" w:date="2020-05-06T13:31:00Z">
        <w:r>
          <w:rPr>
            <w:lang w:eastAsia="ko-KR"/>
          </w:rPr>
          <w:t>when:</w:t>
        </w:r>
      </w:ins>
    </w:p>
    <w:p w:rsidR="00264CEA" w:rsidRDefault="00612992">
      <w:pPr>
        <w:pStyle w:val="B1"/>
        <w:rPr>
          <w:ins w:id="28" w:author="seungjune.yi" w:date="2020-05-06T13:30:00Z"/>
          <w:lang w:eastAsia="ko-KR"/>
        </w:rPr>
      </w:pPr>
      <w:ins w:id="29" w:author="seungjune.yi" w:date="2020-05-06T13:30:00Z">
        <w:r>
          <w:rPr>
            <w:lang w:eastAsia="ko-KR"/>
          </w:rPr>
          <w:t>-</w:t>
        </w:r>
        <w:r>
          <w:rPr>
            <w:lang w:eastAsia="ko-KR"/>
          </w:rPr>
          <w:tab/>
          <w:t>the PDCP entity is configured with PDCP duplication.</w:t>
        </w:r>
      </w:ins>
    </w:p>
    <w:bookmarkEnd w:id="25"/>
    <w:p w:rsidR="00264CEA" w:rsidRDefault="00612992">
      <w:pPr>
        <w:rPr>
          <w:ins w:id="30" w:author="seungjune.yi" w:date="2020-05-06T13:31:00Z"/>
        </w:rPr>
      </w:pPr>
      <w:ins w:id="31" w:author="seungjune.yi" w:date="2020-05-06T13:36:00Z">
        <w:r>
          <w:rPr>
            <w:lang w:eastAsia="ko-KR"/>
          </w:rPr>
          <w:t>For SRBs, when the reordering function is used, a</w:t>
        </w:r>
      </w:ins>
      <w:ins w:id="32" w:author="seungjune.yi" w:date="2020-05-06T13:32:00Z">
        <w:r>
          <w:t xml:space="preserve">t reception of a PDCP Data PDU from lower layers, the UE shall follow the </w:t>
        </w:r>
      </w:ins>
      <w:ins w:id="33" w:author="seungjune.yi" w:date="2020-05-06T13:33:00Z">
        <w:r>
          <w:t>procedures in clause 5.1.2.1.4.1.</w:t>
        </w:r>
      </w:ins>
    </w:p>
    <w:p w:rsidR="00264CEA" w:rsidRDefault="00264C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64CEA">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5"/>
          <w:bookmarkEnd w:id="6"/>
          <w:p w:rsidR="00264CEA" w:rsidRDefault="00612992">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264CEA" w:rsidRDefault="00264CEA">
      <w:pPr>
        <w:rPr>
          <w:noProof/>
        </w:rPr>
      </w:pPr>
    </w:p>
    <w:p w:rsidR="00264CEA" w:rsidRDefault="00264CEA">
      <w:pPr>
        <w:rPr>
          <w:noProof/>
        </w:rPr>
      </w:pPr>
    </w:p>
    <w:p w:rsidR="00264CEA" w:rsidRDefault="00264CEA">
      <w:pPr>
        <w:rPr>
          <w:noProof/>
        </w:rPr>
      </w:pPr>
    </w:p>
    <w:p w:rsidR="00264CEA" w:rsidRDefault="00264CEA">
      <w:pPr>
        <w:rPr>
          <w:noProof/>
        </w:rPr>
      </w:pPr>
    </w:p>
    <w:sectPr w:rsidR="00264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250" w:rsidRDefault="00EA4250">
      <w:r>
        <w:separator/>
      </w:r>
    </w:p>
  </w:endnote>
  <w:endnote w:type="continuationSeparator" w:id="0">
    <w:p w:rsidR="00EA4250" w:rsidRDefault="00EA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250" w:rsidRDefault="00EA4250">
      <w:r>
        <w:separator/>
      </w:r>
    </w:p>
  </w:footnote>
  <w:footnote w:type="continuationSeparator" w:id="0">
    <w:p w:rsidR="00EA4250" w:rsidRDefault="00EA4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CEA" w:rsidRDefault="00612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CEA" w:rsidRDefault="00264C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CEA" w:rsidRDefault="006129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CEA" w:rsidRDefault="00264C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
    <w15:presenceInfo w15:providerId="None" w15:userId="OPPO (Qianxi)"/>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yMDE0NDE0sjC1NDZV0lEKTi0uzszPAykwrQUA1MdIDywAAAA="/>
  </w:docVars>
  <w:rsids>
    <w:rsidRoot w:val="00264CEA"/>
    <w:rsid w:val="00213606"/>
    <w:rsid w:val="00264CEA"/>
    <w:rsid w:val="002A7419"/>
    <w:rsid w:val="0055308B"/>
    <w:rsid w:val="00560BB4"/>
    <w:rsid w:val="005F0CF9"/>
    <w:rsid w:val="00612992"/>
    <w:rsid w:val="00807C31"/>
    <w:rsid w:val="00871EBE"/>
    <w:rsid w:val="008759EB"/>
    <w:rsid w:val="009E1A91"/>
    <w:rsid w:val="00A55B0C"/>
    <w:rsid w:val="00C00EC0"/>
    <w:rsid w:val="00D97BCF"/>
    <w:rsid w:val="00EA4250"/>
    <w:rsid w:val="00F11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C47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character" w:customStyle="1" w:styleId="NOChar">
    <w:name w:val="NO Char"/>
    <w:link w:val="NO"/>
    <w:qFormat/>
    <w:rPr>
      <w:rFonts w:ascii="Times New Roman" w:hAnsi="Times New Roman"/>
      <w:lang w:val="en-GB" w:eastAsia="en-US"/>
    </w:rPr>
  </w:style>
  <w:style w:type="character" w:customStyle="1" w:styleId="B1Char">
    <w:name w:val="B1 Char"/>
    <w:rPr>
      <w:rFonts w:eastAsia="Times New Roman"/>
    </w:rPr>
  </w:style>
  <w:style w:type="character" w:customStyle="1" w:styleId="B2Car">
    <w:name w:val="B2 Car"/>
    <w:basedOn w:val="a0"/>
    <w:rPr>
      <w:rFonts w:eastAsia="Times New Roman"/>
    </w:rPr>
  </w:style>
  <w:style w:type="character" w:customStyle="1" w:styleId="B3Char">
    <w:name w:val="B3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62627-1D6A-4D32-B629-8BD4EA14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705</Words>
  <Characters>4024</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2020-06-05T05:08:00Z</dcterms:created>
  <dcterms:modified xsi:type="dcterms:W3CDTF">2020-06-05T05:08:00Z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